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FA36F" w14:textId="77777777" w:rsidR="004B5B40" w:rsidRPr="004B5B40" w:rsidRDefault="004B5B40" w:rsidP="004B5B40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mallCaps/>
          <w:kern w:val="0"/>
          <w:lang w:eastAsia="pl-PL"/>
          <w14:ligatures w14:val="none"/>
        </w:rPr>
      </w:pPr>
      <w:r w:rsidRPr="004B5B40">
        <w:rPr>
          <w:rFonts w:ascii="Times New Roman" w:eastAsia="Times New Roman" w:hAnsi="Times New Roman" w:cs="Times New Roman"/>
          <w:b/>
          <w:bCs/>
          <w:smallCaps/>
          <w:kern w:val="0"/>
          <w:lang w:eastAsia="pl-PL"/>
          <w14:ligatures w14:val="none"/>
        </w:rPr>
        <w:t>Uzasadnienie</w:t>
      </w:r>
    </w:p>
    <w:p w14:paraId="196DC141" w14:textId="74D633E6" w:rsidR="004B5B40" w:rsidRPr="004B5B40" w:rsidRDefault="004B5B40" w:rsidP="004B5B40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B5B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="00F30C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</w:t>
      </w:r>
      <w:r w:rsidRPr="004B5B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…/</w:t>
      </w:r>
      <w:r w:rsidR="00F30C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…..</w:t>
      </w:r>
      <w:r w:rsidRPr="004B5B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…/202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4B5B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Rady Miejskiej w Kętrzynie z dnia … </w:t>
      </w:r>
      <w:r w:rsidR="00F30C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06.</w:t>
      </w:r>
      <w:r w:rsidRPr="004B5B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4B5B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r.</w:t>
      </w:r>
    </w:p>
    <w:p w14:paraId="6D0B5363" w14:textId="77777777" w:rsidR="004B5B40" w:rsidRDefault="004B5B40" w:rsidP="00EE0BB7">
      <w:pPr>
        <w:jc w:val="both"/>
        <w:rPr>
          <w:rFonts w:ascii="Times New Roman" w:hAnsi="Times New Roman" w:cs="Times New Roman"/>
        </w:rPr>
      </w:pPr>
    </w:p>
    <w:p w14:paraId="6DA484DA" w14:textId="5AE70DDA" w:rsidR="00EE0BB7" w:rsidRPr="00EE0BB7" w:rsidRDefault="00EE0BB7" w:rsidP="004B5B40">
      <w:pPr>
        <w:spacing w:line="360" w:lineRule="auto"/>
        <w:jc w:val="both"/>
        <w:rPr>
          <w:rFonts w:ascii="Times New Roman" w:hAnsi="Times New Roman" w:cs="Times New Roman"/>
        </w:rPr>
      </w:pPr>
      <w:r w:rsidRPr="00EE0BB7">
        <w:rPr>
          <w:rFonts w:ascii="Times New Roman" w:hAnsi="Times New Roman" w:cs="Times New Roman"/>
        </w:rPr>
        <w:t>Zgodnie z art. 32 ust. 1b ustawy z dnia 21 sierpnia 1997 r. o gospodarce nieruchomościami Rada Gminy ma obowiązek w drodze uchwały określić zasady przeznaczania do sprzedaży nieruchomości gruntowych oddanych w użytkowanie wieczyste oraz szczegółowe wytyczne sprzedaży nieruchomości gruntowych na rzecz ich użytkowników wieczystych, kierując się w szczególności:</w:t>
      </w:r>
    </w:p>
    <w:p w14:paraId="74078F45" w14:textId="61103AE8" w:rsidR="00BA017B" w:rsidRPr="00BA017B" w:rsidRDefault="00EE0BB7" w:rsidP="00BA01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A017B">
        <w:rPr>
          <w:rFonts w:ascii="Times New Roman" w:hAnsi="Times New Roman" w:cs="Times New Roman"/>
        </w:rPr>
        <w:t>potrzebami społeczności lokalnej oraz interesem publicznym, w tym potrzebą zapewnienia rezerw terenów na realizację celów publicznych i pod budownictwo mieszkaniowe;</w:t>
      </w:r>
    </w:p>
    <w:p w14:paraId="484AAE19" w14:textId="5A651C9D" w:rsidR="00EE0BB7" w:rsidRPr="00BA017B" w:rsidRDefault="00EE0BB7" w:rsidP="00BA01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A017B">
        <w:rPr>
          <w:rFonts w:ascii="Times New Roman" w:hAnsi="Times New Roman" w:cs="Times New Roman"/>
        </w:rPr>
        <w:t>ładem przestrzennym;</w:t>
      </w:r>
    </w:p>
    <w:p w14:paraId="3DEFB6B1" w14:textId="30406976" w:rsidR="00BA017B" w:rsidRPr="00BA017B" w:rsidRDefault="00EE0BB7" w:rsidP="00BA01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A017B">
        <w:rPr>
          <w:rFonts w:ascii="Times New Roman" w:hAnsi="Times New Roman" w:cs="Times New Roman"/>
        </w:rPr>
        <w:t>racjonalnością ekonomiczną;</w:t>
      </w:r>
    </w:p>
    <w:p w14:paraId="7DBC5251" w14:textId="77777777" w:rsidR="00BA017B" w:rsidRDefault="00EE0BB7" w:rsidP="00BA01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A017B">
        <w:rPr>
          <w:rFonts w:ascii="Times New Roman" w:hAnsi="Times New Roman" w:cs="Times New Roman"/>
        </w:rPr>
        <w:t>stanem realizacji postanowień umowy o oddanie nieruchomości gruntowej w użytkowanie wieczyste, w tym celu, na który nieruchomość została oddana w użytkowanie wieczyste;</w:t>
      </w:r>
    </w:p>
    <w:p w14:paraId="6C71D4F7" w14:textId="77777777" w:rsidR="00BA017B" w:rsidRDefault="00EE0BB7" w:rsidP="00BA01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A017B">
        <w:rPr>
          <w:rFonts w:ascii="Times New Roman" w:hAnsi="Times New Roman" w:cs="Times New Roman"/>
        </w:rPr>
        <w:t>okresem pozostałym do wygaśnięcia prawa użytkowania wieczystego na skutek upływu okresu ustalonego w umowie o oddanie nieruchomości gruntowej w użytkowanie wieczyste;</w:t>
      </w:r>
    </w:p>
    <w:p w14:paraId="4E49EFD5" w14:textId="3E001476" w:rsidR="004B5B40" w:rsidRPr="00BA017B" w:rsidRDefault="00EE0BB7" w:rsidP="00BA01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A017B">
        <w:rPr>
          <w:rFonts w:ascii="Times New Roman" w:hAnsi="Times New Roman" w:cs="Times New Roman"/>
        </w:rPr>
        <w:t>potencjałem inwestycyjnym nieruchomości gruntowej na potrzeby realizacji celów publicznych, budownictwa mieszkaniowego lub celów użyteczności publicznej.</w:t>
      </w:r>
    </w:p>
    <w:p w14:paraId="796C64FD" w14:textId="535B9FE9" w:rsidR="004B5B40" w:rsidRPr="00BA017B" w:rsidRDefault="004B5B40" w:rsidP="00BA017B">
      <w:pPr>
        <w:pStyle w:val="text-justify"/>
        <w:shd w:val="clear" w:color="auto" w:fill="FFFFFF"/>
        <w:spacing w:before="120" w:beforeAutospacing="0" w:after="150" w:afterAutospacing="0" w:line="360" w:lineRule="auto"/>
        <w:ind w:left="151"/>
        <w:jc w:val="both"/>
        <w:rPr>
          <w:color w:val="333333"/>
          <w:sz w:val="22"/>
          <w:szCs w:val="22"/>
        </w:rPr>
      </w:pPr>
      <w:r w:rsidRPr="00BA017B">
        <w:rPr>
          <w:color w:val="333333"/>
          <w:sz w:val="22"/>
          <w:szCs w:val="22"/>
        </w:rPr>
        <w:t>Podjęcie niniejsze</w:t>
      </w:r>
      <w:r w:rsidR="00BA017B" w:rsidRPr="00BA017B">
        <w:rPr>
          <w:color w:val="333333"/>
          <w:sz w:val="22"/>
          <w:szCs w:val="22"/>
        </w:rPr>
        <w:t>j</w:t>
      </w:r>
      <w:r w:rsidRPr="00BA017B">
        <w:rPr>
          <w:color w:val="333333"/>
          <w:sz w:val="22"/>
          <w:szCs w:val="22"/>
        </w:rPr>
        <w:t xml:space="preserve"> uchwały pozwoli</w:t>
      </w:r>
      <w:r w:rsidR="003214CD">
        <w:rPr>
          <w:color w:val="333333"/>
          <w:sz w:val="22"/>
          <w:szCs w:val="22"/>
        </w:rPr>
        <w:t xml:space="preserve"> organowi wykonawczemu</w:t>
      </w:r>
      <w:r w:rsidRPr="00BA017B">
        <w:rPr>
          <w:color w:val="333333"/>
          <w:sz w:val="22"/>
          <w:szCs w:val="22"/>
        </w:rPr>
        <w:t xml:space="preserve"> na przeznacz</w:t>
      </w:r>
      <w:r w:rsidR="00821C24">
        <w:rPr>
          <w:color w:val="333333"/>
          <w:sz w:val="22"/>
          <w:szCs w:val="22"/>
        </w:rPr>
        <w:t>a</w:t>
      </w:r>
      <w:r w:rsidRPr="00BA017B">
        <w:rPr>
          <w:color w:val="333333"/>
          <w:sz w:val="22"/>
          <w:szCs w:val="22"/>
        </w:rPr>
        <w:t xml:space="preserve">nie do sprzedaży nieruchomości będących przedmiotem użytkowania wieczystego zgodnie z przyjętymi w niej zasadami oraz wytycznymi </w:t>
      </w:r>
      <w:r w:rsidR="00FE5A0A">
        <w:rPr>
          <w:color w:val="333333"/>
          <w:sz w:val="22"/>
          <w:szCs w:val="22"/>
        </w:rPr>
        <w:t xml:space="preserve">sprzedaży nieruchomości </w:t>
      </w:r>
      <w:r w:rsidRPr="00BA017B">
        <w:rPr>
          <w:color w:val="333333"/>
          <w:sz w:val="22"/>
          <w:szCs w:val="22"/>
        </w:rPr>
        <w:t>w przypadku złożenia wniosku o sprzedaż przez użytkownika wieczystego.</w:t>
      </w:r>
    </w:p>
    <w:p w14:paraId="4E6B471A" w14:textId="2679AAF8" w:rsidR="004B5B40" w:rsidRPr="00BA017B" w:rsidRDefault="004B5B40" w:rsidP="00BA017B">
      <w:pPr>
        <w:pStyle w:val="text-justify"/>
        <w:shd w:val="clear" w:color="auto" w:fill="FFFFFF"/>
        <w:spacing w:before="120" w:beforeAutospacing="0" w:after="150" w:afterAutospacing="0" w:line="360" w:lineRule="auto"/>
        <w:ind w:left="151"/>
        <w:jc w:val="both"/>
        <w:rPr>
          <w:color w:val="333333"/>
          <w:sz w:val="22"/>
          <w:szCs w:val="22"/>
        </w:rPr>
      </w:pPr>
      <w:r w:rsidRPr="00BA017B">
        <w:rPr>
          <w:color w:val="333333"/>
          <w:sz w:val="22"/>
          <w:szCs w:val="22"/>
        </w:rPr>
        <w:t xml:space="preserve">Poza wskazanymi w uchwale zasadami i szczegółowymi wytycznymi przy sprzedaży nieruchomości na rzecz wieczystego użytkownika zastosowanie mają przepisy ustawy z dnia 21 sierpnia 1997 r. </w:t>
      </w:r>
      <w:r w:rsidR="00BA017B">
        <w:rPr>
          <w:color w:val="333333"/>
          <w:sz w:val="22"/>
          <w:szCs w:val="22"/>
        </w:rPr>
        <w:br/>
      </w:r>
      <w:r w:rsidRPr="00BA017B">
        <w:rPr>
          <w:color w:val="333333"/>
          <w:sz w:val="22"/>
          <w:szCs w:val="22"/>
        </w:rPr>
        <w:t>o gospodarce nieruchomościami dotyczące sprzedaży nieruchomości na rzecz wieczystych użytkowników. Proponowane w uchwale zasady i wytyczne nie są sprzeczne z ogólnymi przepisami ww. ustawy.</w:t>
      </w:r>
    </w:p>
    <w:p w14:paraId="7E588B0A" w14:textId="77777777" w:rsidR="004B5B40" w:rsidRDefault="004B5B40" w:rsidP="00BA017B">
      <w:pPr>
        <w:spacing w:line="360" w:lineRule="auto"/>
        <w:jc w:val="both"/>
        <w:rPr>
          <w:rFonts w:ascii="Times New Roman" w:hAnsi="Times New Roman" w:cs="Times New Roman"/>
        </w:rPr>
      </w:pPr>
    </w:p>
    <w:p w14:paraId="7188A56F" w14:textId="77777777" w:rsidR="00F30C5B" w:rsidRDefault="00F30C5B" w:rsidP="00BA017B">
      <w:pPr>
        <w:spacing w:line="360" w:lineRule="auto"/>
        <w:jc w:val="both"/>
        <w:rPr>
          <w:rFonts w:ascii="Times New Roman" w:hAnsi="Times New Roman" w:cs="Times New Roman"/>
        </w:rPr>
      </w:pPr>
    </w:p>
    <w:p w14:paraId="7A0EAAC1" w14:textId="77777777" w:rsidR="00F30C5B" w:rsidRDefault="00F30C5B" w:rsidP="00BA017B">
      <w:pPr>
        <w:spacing w:line="360" w:lineRule="auto"/>
        <w:jc w:val="both"/>
        <w:rPr>
          <w:rFonts w:ascii="Times New Roman" w:hAnsi="Times New Roman" w:cs="Times New Roman"/>
        </w:rPr>
      </w:pPr>
    </w:p>
    <w:p w14:paraId="2DBAF548" w14:textId="77777777" w:rsidR="00F30C5B" w:rsidRDefault="00F30C5B" w:rsidP="00BA017B">
      <w:pPr>
        <w:spacing w:line="360" w:lineRule="auto"/>
        <w:jc w:val="both"/>
        <w:rPr>
          <w:rFonts w:ascii="Times New Roman" w:hAnsi="Times New Roman" w:cs="Times New Roman"/>
        </w:rPr>
      </w:pPr>
    </w:p>
    <w:p w14:paraId="2A6AED11" w14:textId="77777777" w:rsidR="00F30C5B" w:rsidRDefault="00F30C5B" w:rsidP="00BA017B">
      <w:pPr>
        <w:spacing w:line="360" w:lineRule="auto"/>
        <w:jc w:val="both"/>
        <w:rPr>
          <w:rFonts w:ascii="Times New Roman" w:hAnsi="Times New Roman" w:cs="Times New Roman"/>
        </w:rPr>
      </w:pPr>
    </w:p>
    <w:p w14:paraId="47C57002" w14:textId="77777777" w:rsidR="00F30C5B" w:rsidRDefault="00F30C5B" w:rsidP="00BA017B">
      <w:pPr>
        <w:spacing w:line="360" w:lineRule="auto"/>
        <w:jc w:val="both"/>
        <w:rPr>
          <w:rFonts w:ascii="Times New Roman" w:hAnsi="Times New Roman" w:cs="Times New Roman"/>
        </w:rPr>
      </w:pPr>
    </w:p>
    <w:p w14:paraId="219EC1F7" w14:textId="77777777" w:rsidR="00F30C5B" w:rsidRPr="00BA017B" w:rsidRDefault="00F30C5B" w:rsidP="00BA017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30C5B" w:rsidRPr="00BA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00691"/>
    <w:multiLevelType w:val="hybridMultilevel"/>
    <w:tmpl w:val="F536C150"/>
    <w:lvl w:ilvl="0" w:tplc="C298F156">
      <w:start w:val="1"/>
      <w:numFmt w:val="decimal"/>
      <w:lvlText w:val="%1)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816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B7"/>
    <w:rsid w:val="003214CD"/>
    <w:rsid w:val="0036300C"/>
    <w:rsid w:val="004B5B40"/>
    <w:rsid w:val="00747C7A"/>
    <w:rsid w:val="00821C24"/>
    <w:rsid w:val="00B254A9"/>
    <w:rsid w:val="00BA017B"/>
    <w:rsid w:val="00EE0BB7"/>
    <w:rsid w:val="00EF6156"/>
    <w:rsid w:val="00F30C5B"/>
    <w:rsid w:val="00FA17E8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8EAE"/>
  <w15:chartTrackingRefBased/>
  <w15:docId w15:val="{C5C31E18-1BFE-483B-AE24-F48E1C15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4B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A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190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8249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318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159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71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6472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UMK</dc:creator>
  <cp:keywords/>
  <dc:description/>
  <cp:lastModifiedBy>Informatyk UMK</cp:lastModifiedBy>
  <cp:revision>5</cp:revision>
  <cp:lastPrinted>2024-06-06T07:53:00Z</cp:lastPrinted>
  <dcterms:created xsi:type="dcterms:W3CDTF">2024-04-22T09:13:00Z</dcterms:created>
  <dcterms:modified xsi:type="dcterms:W3CDTF">2024-06-06T10:49:00Z</dcterms:modified>
</cp:coreProperties>
</file>